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971" w:rsidRPr="005B22DD" w:rsidRDefault="005B6971" w:rsidP="005B6971">
      <w:pPr>
        <w:widowControl/>
        <w:spacing w:before="75" w:after="75"/>
        <w:jc w:val="left"/>
        <w:rPr>
          <w:rFonts w:ascii="Tahoma" w:hAnsi="Tahoma" w:cs="Tahoma"/>
          <w:color w:val="000000"/>
          <w:kern w:val="0"/>
          <w:sz w:val="18"/>
          <w:szCs w:val="18"/>
        </w:rPr>
      </w:pPr>
      <w:r w:rsidRPr="005B22DD">
        <w:rPr>
          <w:rFonts w:ascii="黑体" w:eastAsia="黑体" w:hAnsi="黑体" w:cs="Tahoma" w:hint="eastAsia"/>
          <w:color w:val="000000"/>
          <w:kern w:val="0"/>
          <w:sz w:val="18"/>
          <w:szCs w:val="18"/>
        </w:rPr>
        <w:t>附件1：</w:t>
      </w:r>
    </w:p>
    <w:p w:rsidR="005B6971" w:rsidRPr="005B22DD" w:rsidRDefault="005B6971" w:rsidP="005B6971">
      <w:pPr>
        <w:widowControl/>
        <w:spacing w:before="75" w:after="75"/>
        <w:ind w:firstLine="720"/>
        <w:jc w:val="center"/>
        <w:rPr>
          <w:rFonts w:ascii="Tahoma" w:hAnsi="Tahoma" w:cs="Tahoma"/>
          <w:color w:val="000000"/>
          <w:kern w:val="0"/>
          <w:sz w:val="18"/>
          <w:szCs w:val="18"/>
        </w:rPr>
      </w:pPr>
      <w:r w:rsidRPr="005B22DD">
        <w:rPr>
          <w:rFonts w:ascii="黑体" w:eastAsia="黑体" w:hAnsi="黑体" w:cs="Tahoma" w:hint="eastAsia"/>
          <w:color w:val="000000"/>
          <w:kern w:val="0"/>
          <w:sz w:val="36"/>
          <w:szCs w:val="36"/>
        </w:rPr>
        <w:t>湖北省高等职业院校内部质量保证体系诊断</w:t>
      </w:r>
    </w:p>
    <w:p w:rsidR="005B6971" w:rsidRPr="005B22DD" w:rsidRDefault="005B6971" w:rsidP="005B6971">
      <w:pPr>
        <w:widowControl/>
        <w:spacing w:before="75" w:after="75"/>
        <w:ind w:firstLine="720"/>
        <w:jc w:val="center"/>
        <w:rPr>
          <w:rFonts w:ascii="Tahoma" w:hAnsi="Tahoma" w:cs="Tahoma"/>
          <w:color w:val="000000"/>
          <w:kern w:val="0"/>
          <w:sz w:val="18"/>
          <w:szCs w:val="18"/>
        </w:rPr>
      </w:pPr>
      <w:r w:rsidRPr="005B22DD">
        <w:rPr>
          <w:rFonts w:ascii="黑体" w:eastAsia="黑体" w:hAnsi="黑体" w:cs="Tahoma" w:hint="eastAsia"/>
          <w:color w:val="000000"/>
          <w:kern w:val="0"/>
          <w:sz w:val="36"/>
          <w:szCs w:val="36"/>
        </w:rPr>
        <w:t>与改进工作实施方案（试行）</w:t>
      </w:r>
    </w:p>
    <w:p w:rsidR="005B6971" w:rsidRPr="005B22DD" w:rsidRDefault="005B6971" w:rsidP="005B6971">
      <w:pPr>
        <w:widowControl/>
        <w:spacing w:before="75" w:after="75"/>
        <w:ind w:firstLine="641"/>
        <w:jc w:val="left"/>
        <w:rPr>
          <w:rFonts w:ascii="Tahoma" w:hAnsi="Tahoma" w:cs="Tahoma"/>
          <w:color w:val="000000"/>
          <w:kern w:val="0"/>
          <w:sz w:val="18"/>
          <w:szCs w:val="18"/>
        </w:rPr>
      </w:pPr>
      <w:r w:rsidRPr="005B22DD">
        <w:rPr>
          <w:rFonts w:ascii="仿宋" w:eastAsia="仿宋" w:hAnsi="仿宋" w:cs="Tahoma" w:hint="eastAsia"/>
          <w:color w:val="000000"/>
          <w:kern w:val="0"/>
          <w:sz w:val="18"/>
          <w:szCs w:val="18"/>
        </w:rPr>
        <w:t>根据《教育部办公厅关于建立职业院校教学工作诊断与改进制度的通知》和《高等职业院校内部质量保证体系诊断与改进指导方案（试行）》，结合我省实际，制定本实施方案。</w:t>
      </w:r>
    </w:p>
    <w:p w:rsidR="005B6971" w:rsidRPr="005B22DD" w:rsidRDefault="005B6971" w:rsidP="005B6971">
      <w:pPr>
        <w:widowControl/>
        <w:spacing w:before="75" w:after="75"/>
        <w:ind w:firstLine="641"/>
        <w:jc w:val="left"/>
        <w:rPr>
          <w:rFonts w:ascii="Tahoma" w:hAnsi="Tahoma" w:cs="Tahoma"/>
          <w:color w:val="000000"/>
          <w:kern w:val="0"/>
          <w:sz w:val="18"/>
          <w:szCs w:val="18"/>
        </w:rPr>
      </w:pPr>
      <w:r w:rsidRPr="005B22DD">
        <w:rPr>
          <w:rFonts w:ascii="黑体" w:eastAsia="黑体" w:hAnsi="黑体" w:cs="Tahoma" w:hint="eastAsia"/>
          <w:color w:val="000000"/>
          <w:kern w:val="0"/>
          <w:sz w:val="18"/>
          <w:szCs w:val="18"/>
        </w:rPr>
        <w:t>一、指导思想</w:t>
      </w:r>
    </w:p>
    <w:p w:rsidR="005B6971" w:rsidRPr="005B22DD" w:rsidRDefault="005B6971" w:rsidP="005B6971">
      <w:pPr>
        <w:widowControl/>
        <w:spacing w:before="75" w:after="75"/>
        <w:ind w:firstLine="641"/>
        <w:jc w:val="left"/>
        <w:rPr>
          <w:rFonts w:ascii="Tahoma" w:hAnsi="Tahoma" w:cs="Tahoma"/>
          <w:color w:val="000000"/>
          <w:kern w:val="0"/>
          <w:sz w:val="18"/>
          <w:szCs w:val="18"/>
        </w:rPr>
      </w:pPr>
      <w:r w:rsidRPr="005B22DD">
        <w:rPr>
          <w:rFonts w:ascii="仿宋" w:eastAsia="仿宋" w:hAnsi="仿宋" w:cs="Tahoma" w:hint="eastAsia"/>
          <w:color w:val="000000"/>
          <w:kern w:val="0"/>
          <w:sz w:val="18"/>
          <w:szCs w:val="18"/>
        </w:rPr>
        <w:t>以国家和省关于加快发展现代职业教育的决定精神为指导，以贯彻落实《教育部关于深化职业教育教学改革全面提高人才培养质量的若干意见》、《职业院校管理水平提升行动计划（2015-2018年）》为基础，以完善质量标准和制度、提高利益相关方对人才培养工作的满意度为目标，按照“需求导向、自我保证、多元诊断、重在改进”的工作方针，分类指导、稳步实施，引导高职院校切实履行内部质量保证主体责任，建立完善常态化、可持续的工作机制，逐步形成高职院校自主诊改、教育厅抽样复核、利益相关方多元参与的教学质量保证体系，促进我省高等职业教育持续健康发展。</w:t>
      </w:r>
    </w:p>
    <w:p w:rsidR="005B6971" w:rsidRPr="005B22DD" w:rsidRDefault="005B6971" w:rsidP="005B6971">
      <w:pPr>
        <w:widowControl/>
        <w:spacing w:before="75" w:after="75"/>
        <w:ind w:firstLine="641"/>
        <w:jc w:val="left"/>
        <w:rPr>
          <w:rFonts w:ascii="Tahoma" w:hAnsi="Tahoma" w:cs="Tahoma"/>
          <w:color w:val="000000"/>
          <w:kern w:val="0"/>
          <w:sz w:val="18"/>
          <w:szCs w:val="18"/>
        </w:rPr>
      </w:pPr>
      <w:r w:rsidRPr="005B22DD">
        <w:rPr>
          <w:rFonts w:ascii="黑体" w:eastAsia="黑体" w:hAnsi="黑体" w:cs="Tahoma" w:hint="eastAsia"/>
          <w:color w:val="000000"/>
          <w:kern w:val="0"/>
          <w:sz w:val="18"/>
          <w:szCs w:val="18"/>
        </w:rPr>
        <w:t>二、目标任务</w:t>
      </w:r>
    </w:p>
    <w:p w:rsidR="005B6971" w:rsidRPr="005B22DD" w:rsidRDefault="005B6971" w:rsidP="005B6971">
      <w:pPr>
        <w:widowControl/>
        <w:spacing w:before="75" w:after="75"/>
        <w:ind w:firstLine="641"/>
        <w:jc w:val="left"/>
        <w:rPr>
          <w:rFonts w:ascii="Tahoma" w:hAnsi="Tahoma" w:cs="Tahoma"/>
          <w:color w:val="000000"/>
          <w:kern w:val="0"/>
          <w:sz w:val="18"/>
          <w:szCs w:val="18"/>
        </w:rPr>
      </w:pPr>
      <w:r w:rsidRPr="005B22DD">
        <w:rPr>
          <w:rFonts w:ascii="楷体" w:eastAsia="楷体" w:hAnsi="楷体" w:cs="Tahoma" w:hint="eastAsia"/>
          <w:b/>
          <w:bCs/>
          <w:color w:val="000000"/>
          <w:kern w:val="0"/>
          <w:sz w:val="18"/>
          <w:szCs w:val="18"/>
        </w:rPr>
        <w:t>（一）建立工作机制。</w:t>
      </w:r>
      <w:r w:rsidRPr="005B22DD">
        <w:rPr>
          <w:rFonts w:ascii="仿宋" w:eastAsia="仿宋" w:hAnsi="仿宋" w:cs="Tahoma" w:hint="eastAsia"/>
          <w:color w:val="000000"/>
          <w:kern w:val="0"/>
          <w:sz w:val="18"/>
          <w:szCs w:val="18"/>
        </w:rPr>
        <w:t>基于高职院校人才培养工作状态数据，建立学校自主诊改，省教育厅抽样复核的工作机制，促进高职院校完善内部质量保证体系，在学校、专业、课程、教师、学生不同层面建立起完整且相对独立的自我质量保证机制。</w:t>
      </w:r>
    </w:p>
    <w:p w:rsidR="005B6971" w:rsidRPr="005B22DD" w:rsidRDefault="005B6971" w:rsidP="005B6971">
      <w:pPr>
        <w:widowControl/>
        <w:spacing w:before="75" w:after="75"/>
        <w:ind w:firstLine="641"/>
        <w:jc w:val="left"/>
        <w:rPr>
          <w:rFonts w:ascii="Tahoma" w:hAnsi="Tahoma" w:cs="Tahoma"/>
          <w:color w:val="000000"/>
          <w:kern w:val="0"/>
          <w:sz w:val="18"/>
          <w:szCs w:val="18"/>
        </w:rPr>
      </w:pPr>
      <w:r w:rsidRPr="005B22DD">
        <w:rPr>
          <w:rFonts w:ascii="楷体" w:eastAsia="楷体" w:hAnsi="楷体" w:cs="Tahoma" w:hint="eastAsia"/>
          <w:b/>
          <w:bCs/>
          <w:color w:val="000000"/>
          <w:kern w:val="0"/>
          <w:sz w:val="18"/>
          <w:szCs w:val="18"/>
        </w:rPr>
        <w:t>（二）落实主体责任。</w:t>
      </w:r>
      <w:r w:rsidRPr="005B22DD">
        <w:rPr>
          <w:rFonts w:ascii="仿宋" w:eastAsia="仿宋" w:hAnsi="仿宋" w:cs="Tahoma" w:hint="eastAsia"/>
          <w:color w:val="000000"/>
          <w:kern w:val="0"/>
          <w:sz w:val="18"/>
          <w:szCs w:val="18"/>
        </w:rPr>
        <w:t>高职院校是教学工作诊断与改进的责任主体，各校应切实履行人才培养工作质量保证主体责任，以认真负责的态度，深入细致地开展自我诊断改进工作，促进学校形成自我约束、自我发展、自我完善的长效机制。</w:t>
      </w:r>
    </w:p>
    <w:p w:rsidR="005B6971" w:rsidRPr="005B22DD" w:rsidRDefault="005B6971" w:rsidP="005B6971">
      <w:pPr>
        <w:widowControl/>
        <w:spacing w:before="75" w:after="75"/>
        <w:ind w:firstLine="641"/>
        <w:jc w:val="left"/>
        <w:rPr>
          <w:rFonts w:ascii="Tahoma" w:hAnsi="Tahoma" w:cs="Tahoma"/>
          <w:color w:val="000000"/>
          <w:kern w:val="0"/>
          <w:sz w:val="18"/>
          <w:szCs w:val="18"/>
        </w:rPr>
      </w:pPr>
      <w:r w:rsidRPr="005B22DD">
        <w:rPr>
          <w:rFonts w:ascii="楷体" w:eastAsia="楷体" w:hAnsi="楷体" w:cs="Tahoma" w:hint="eastAsia"/>
          <w:b/>
          <w:bCs/>
          <w:color w:val="000000"/>
          <w:kern w:val="0"/>
          <w:sz w:val="18"/>
          <w:szCs w:val="18"/>
        </w:rPr>
        <w:t>（三）提升信息化水平</w:t>
      </w:r>
      <w:r w:rsidRPr="005B22DD">
        <w:rPr>
          <w:rFonts w:ascii="Tahoma" w:hAnsi="Tahoma" w:cs="Tahoma"/>
          <w:color w:val="000000"/>
          <w:kern w:val="0"/>
          <w:sz w:val="18"/>
          <w:szCs w:val="18"/>
        </w:rPr>
        <w:t>。强化人才培养工作状态数据在诊改工作中的基础作用，促进高职院校进一步加强人才培养工作状态数据管理系统的建设与应用，完善预警功能，提升学校教学运行管理信息化水平，为教育行政部门决策提供参考。</w:t>
      </w:r>
    </w:p>
    <w:p w:rsidR="005B6971" w:rsidRPr="005B22DD" w:rsidRDefault="005B6971" w:rsidP="005B6971">
      <w:pPr>
        <w:widowControl/>
        <w:spacing w:before="75" w:after="75"/>
        <w:ind w:firstLine="641"/>
        <w:jc w:val="left"/>
        <w:rPr>
          <w:rFonts w:ascii="Tahoma" w:hAnsi="Tahoma" w:cs="Tahoma"/>
          <w:color w:val="000000"/>
          <w:kern w:val="0"/>
          <w:sz w:val="18"/>
          <w:szCs w:val="18"/>
        </w:rPr>
      </w:pPr>
      <w:r w:rsidRPr="005B22DD">
        <w:rPr>
          <w:rFonts w:ascii="楷体" w:eastAsia="楷体" w:hAnsi="楷体" w:cs="Tahoma" w:hint="eastAsia"/>
          <w:b/>
          <w:bCs/>
          <w:color w:val="000000"/>
          <w:kern w:val="0"/>
          <w:sz w:val="18"/>
          <w:szCs w:val="18"/>
        </w:rPr>
        <w:t>（四）树立现代质量文化</w:t>
      </w:r>
      <w:r w:rsidRPr="005B22DD">
        <w:rPr>
          <w:rFonts w:ascii="Tahoma" w:hAnsi="Tahoma" w:cs="Tahoma"/>
          <w:color w:val="000000"/>
          <w:kern w:val="0"/>
          <w:sz w:val="18"/>
          <w:szCs w:val="18"/>
        </w:rPr>
        <w:t>。通过开展高等职业院校内部质量保证体系诊改，引导高职院校提升质量意识，建立完善质量标准体系、不断提升标准内涵，促进全员全过程全方位育人。</w:t>
      </w:r>
    </w:p>
    <w:p w:rsidR="005B6971" w:rsidRPr="005B22DD" w:rsidRDefault="005B6971" w:rsidP="005B6971">
      <w:pPr>
        <w:widowControl/>
        <w:spacing w:before="75" w:after="75"/>
        <w:ind w:firstLine="641"/>
        <w:jc w:val="left"/>
        <w:rPr>
          <w:rFonts w:ascii="Tahoma" w:hAnsi="Tahoma" w:cs="Tahoma"/>
          <w:color w:val="000000"/>
          <w:kern w:val="0"/>
          <w:sz w:val="18"/>
          <w:szCs w:val="18"/>
        </w:rPr>
      </w:pPr>
      <w:r w:rsidRPr="005B22DD">
        <w:rPr>
          <w:rFonts w:ascii="黑体" w:eastAsia="黑体" w:hAnsi="黑体" w:cs="Tahoma" w:hint="eastAsia"/>
          <w:color w:val="000000"/>
          <w:kern w:val="0"/>
          <w:sz w:val="18"/>
          <w:szCs w:val="18"/>
        </w:rPr>
        <w:t>三、组织实施</w:t>
      </w:r>
    </w:p>
    <w:p w:rsidR="005B6971" w:rsidRPr="005B22DD" w:rsidRDefault="005B6971" w:rsidP="005B6971">
      <w:pPr>
        <w:widowControl/>
        <w:spacing w:before="75" w:after="75"/>
        <w:ind w:firstLine="641"/>
        <w:jc w:val="left"/>
        <w:rPr>
          <w:rFonts w:ascii="Tahoma" w:hAnsi="Tahoma" w:cs="Tahoma"/>
          <w:color w:val="000000"/>
          <w:kern w:val="0"/>
          <w:sz w:val="18"/>
          <w:szCs w:val="18"/>
        </w:rPr>
      </w:pPr>
      <w:r w:rsidRPr="005B22DD">
        <w:rPr>
          <w:rFonts w:ascii="楷体" w:eastAsia="楷体" w:hAnsi="楷体" w:cs="Tahoma" w:hint="eastAsia"/>
          <w:b/>
          <w:bCs/>
          <w:color w:val="000000"/>
          <w:kern w:val="0"/>
          <w:sz w:val="18"/>
          <w:szCs w:val="18"/>
        </w:rPr>
        <w:t>（一）建立质量保证体系。</w:t>
      </w:r>
      <w:r w:rsidRPr="005B22DD">
        <w:rPr>
          <w:rFonts w:ascii="Tahoma" w:hAnsi="Tahoma" w:cs="Tahoma"/>
          <w:color w:val="000000"/>
          <w:kern w:val="0"/>
          <w:sz w:val="18"/>
          <w:szCs w:val="18"/>
        </w:rPr>
        <w:t>各高职院校要切实强化质量保证的主体责任，建立健全高等职业院校内部质量保证体系，确立与学校办学定位相一致、覆盖校内全员全过程全方位的人才培养质量标准，强化学校各层级管理系统之间的质量保证机制，建立以人才培养质量为主导的教育资源配置机制。</w:t>
      </w:r>
      <w:r w:rsidRPr="005B22DD">
        <w:rPr>
          <w:rFonts w:ascii="Tahoma" w:hAnsi="Tahoma" w:cs="Tahoma"/>
          <w:color w:val="000000"/>
          <w:kern w:val="0"/>
          <w:sz w:val="18"/>
          <w:szCs w:val="18"/>
        </w:rPr>
        <w:t>2016</w:t>
      </w:r>
      <w:r w:rsidRPr="005B22DD">
        <w:rPr>
          <w:rFonts w:ascii="Tahoma" w:hAnsi="Tahoma" w:cs="Tahoma"/>
          <w:color w:val="000000"/>
          <w:kern w:val="0"/>
          <w:sz w:val="18"/>
          <w:szCs w:val="18"/>
        </w:rPr>
        <w:t>年底前各高职院校应基本完成内部质量保证体系建立工作，并于</w:t>
      </w:r>
      <w:r w:rsidRPr="005B22DD">
        <w:rPr>
          <w:rFonts w:ascii="Tahoma" w:hAnsi="Tahoma" w:cs="Tahoma"/>
          <w:color w:val="000000"/>
          <w:kern w:val="0"/>
          <w:sz w:val="18"/>
          <w:szCs w:val="18"/>
        </w:rPr>
        <w:t>12</w:t>
      </w:r>
      <w:r w:rsidRPr="005B22DD">
        <w:rPr>
          <w:rFonts w:ascii="Tahoma" w:hAnsi="Tahoma" w:cs="Tahoma"/>
          <w:color w:val="000000"/>
          <w:kern w:val="0"/>
          <w:sz w:val="18"/>
          <w:szCs w:val="18"/>
        </w:rPr>
        <w:t>月</w:t>
      </w:r>
      <w:r w:rsidRPr="005B22DD">
        <w:rPr>
          <w:rFonts w:ascii="Tahoma" w:hAnsi="Tahoma" w:cs="Tahoma"/>
          <w:color w:val="000000"/>
          <w:kern w:val="0"/>
          <w:sz w:val="18"/>
          <w:szCs w:val="18"/>
        </w:rPr>
        <w:t>1</w:t>
      </w:r>
      <w:r w:rsidRPr="005B22DD">
        <w:rPr>
          <w:rFonts w:ascii="Tahoma" w:hAnsi="Tahoma" w:cs="Tahoma"/>
          <w:color w:val="000000"/>
          <w:kern w:val="0"/>
          <w:sz w:val="18"/>
          <w:szCs w:val="18"/>
        </w:rPr>
        <w:t>日将学校内部质量保证体系诊断与改进工作实施方案报省教育厅职成教处备案。</w:t>
      </w:r>
    </w:p>
    <w:p w:rsidR="005B6971" w:rsidRPr="005B22DD" w:rsidRDefault="005B6971" w:rsidP="005B6971">
      <w:pPr>
        <w:widowControl/>
        <w:spacing w:before="75" w:after="75"/>
        <w:ind w:firstLine="641"/>
        <w:jc w:val="left"/>
        <w:rPr>
          <w:rFonts w:ascii="Tahoma" w:hAnsi="Tahoma" w:cs="Tahoma"/>
          <w:color w:val="000000"/>
          <w:kern w:val="0"/>
          <w:sz w:val="18"/>
          <w:szCs w:val="18"/>
        </w:rPr>
      </w:pPr>
      <w:r w:rsidRPr="005B22DD">
        <w:rPr>
          <w:rFonts w:ascii="楷体" w:eastAsia="楷体" w:hAnsi="楷体" w:cs="Tahoma" w:hint="eastAsia"/>
          <w:b/>
          <w:bCs/>
          <w:color w:val="000000"/>
          <w:kern w:val="0"/>
          <w:sz w:val="18"/>
          <w:szCs w:val="18"/>
        </w:rPr>
        <w:t>（二）学校自主诊改。</w:t>
      </w:r>
      <w:r w:rsidRPr="005B22DD">
        <w:rPr>
          <w:rFonts w:ascii="仿宋" w:eastAsia="仿宋" w:hAnsi="仿宋" w:cs="Tahoma" w:hint="eastAsia"/>
          <w:color w:val="000000"/>
          <w:kern w:val="0"/>
          <w:sz w:val="18"/>
          <w:szCs w:val="18"/>
        </w:rPr>
        <w:t>各学校应在本方案基础上，依据实际情况补充有利于个性化发展的诊改内容，形成学校执行方案，依据学校人才培养工作状态数据采集与管理平台数据，参照湖北省高等职业院校内部质量保证体系诊断项目参考表（见附件2），对内部质量保证体系运行情况及效果定期进行自主诊改，</w:t>
      </w:r>
      <w:r w:rsidRPr="005B22DD">
        <w:rPr>
          <w:rFonts w:ascii="仿宋" w:eastAsia="仿宋" w:hAnsi="仿宋" w:cs="Tahoma" w:hint="eastAsia"/>
          <w:color w:val="000000"/>
          <w:kern w:val="0"/>
          <w:sz w:val="30"/>
          <w:szCs w:val="30"/>
        </w:rPr>
        <w:t>撰写诊断与改进报告并</w:t>
      </w:r>
      <w:r w:rsidRPr="005B22DD">
        <w:rPr>
          <w:rFonts w:ascii="仿宋" w:eastAsia="仿宋" w:hAnsi="仿宋" w:cs="Tahoma" w:hint="eastAsia"/>
          <w:color w:val="000000"/>
          <w:kern w:val="0"/>
          <w:sz w:val="18"/>
          <w:szCs w:val="18"/>
        </w:rPr>
        <w:t>将自主诊改情况写入本校质量年度报告。学校自主诊改可以安排校内人员实施，也可自主聘请校外专家参加。独立设置的高职院校每年均须完成内部质量保证体系自主诊改工作，新建高职院校从有一届毕业生后开始执行。</w:t>
      </w:r>
    </w:p>
    <w:p w:rsidR="005B6971" w:rsidRPr="005B22DD" w:rsidRDefault="005B6971" w:rsidP="005B6971">
      <w:pPr>
        <w:widowControl/>
        <w:spacing w:before="75" w:after="75"/>
        <w:ind w:firstLine="641"/>
        <w:jc w:val="left"/>
        <w:rPr>
          <w:rFonts w:ascii="Tahoma" w:hAnsi="Tahoma" w:cs="Tahoma"/>
          <w:color w:val="000000"/>
          <w:kern w:val="0"/>
          <w:sz w:val="18"/>
          <w:szCs w:val="18"/>
        </w:rPr>
      </w:pPr>
      <w:r w:rsidRPr="005B22DD">
        <w:rPr>
          <w:rFonts w:ascii="楷体" w:eastAsia="楷体" w:hAnsi="楷体" w:cs="Tahoma" w:hint="eastAsia"/>
          <w:b/>
          <w:bCs/>
          <w:color w:val="000000"/>
          <w:kern w:val="0"/>
          <w:sz w:val="18"/>
          <w:szCs w:val="18"/>
        </w:rPr>
        <w:t>（三）省级抽样复核。</w:t>
      </w:r>
      <w:r w:rsidRPr="005B22DD">
        <w:rPr>
          <w:rFonts w:ascii="仿宋" w:eastAsia="仿宋" w:hAnsi="仿宋" w:cs="Tahoma" w:hint="eastAsia"/>
          <w:color w:val="000000"/>
          <w:kern w:val="0"/>
          <w:sz w:val="18"/>
          <w:szCs w:val="18"/>
        </w:rPr>
        <w:t>省教育厅负责组织抽样复核。省教育厅成立湖北省职业院校教学工作诊断与改进专家委员会（名单另行公布），并选聘来自职业院校、行业企业的职业教育专家组建专家库，根据</w:t>
      </w:r>
      <w:r w:rsidRPr="005B22DD">
        <w:rPr>
          <w:rFonts w:ascii="仿宋" w:eastAsia="仿宋" w:hAnsi="仿宋" w:cs="Tahoma" w:hint="eastAsia"/>
          <w:color w:val="000000"/>
          <w:kern w:val="0"/>
          <w:sz w:val="18"/>
          <w:szCs w:val="18"/>
        </w:rPr>
        <w:lastRenderedPageBreak/>
        <w:t>学校特点选派合适专家到现场复核诊断。省教育厅在学校自主诊改基础上，统筹安排抽样复核，每3年抽样复核的学校数不少于总数的1/4。2016年先组织少数学校试点，2017年起开始组织省级复核，</w:t>
      </w:r>
      <w:r w:rsidRPr="005B22DD">
        <w:rPr>
          <w:rFonts w:ascii="Tahoma" w:hAnsi="Tahoma" w:cs="Tahoma"/>
          <w:color w:val="000000"/>
          <w:kern w:val="0"/>
          <w:sz w:val="18"/>
          <w:szCs w:val="18"/>
        </w:rPr>
        <w:t>每年年底前向社会公布下一年度接受复核的学校名单</w:t>
      </w:r>
      <w:r w:rsidRPr="005B22DD">
        <w:rPr>
          <w:rFonts w:ascii="仿宋" w:eastAsia="仿宋" w:hAnsi="仿宋" w:cs="Tahoma" w:hint="eastAsia"/>
          <w:color w:val="000000"/>
          <w:kern w:val="0"/>
          <w:sz w:val="18"/>
          <w:szCs w:val="18"/>
        </w:rPr>
        <w:t>。抽样复核的学校应提交以下材料：</w:t>
      </w:r>
    </w:p>
    <w:p w:rsidR="005B6971" w:rsidRPr="005B22DD" w:rsidRDefault="005B6971" w:rsidP="005B6971">
      <w:pPr>
        <w:widowControl/>
        <w:spacing w:before="75" w:after="75"/>
        <w:ind w:firstLine="641"/>
        <w:jc w:val="left"/>
        <w:rPr>
          <w:rFonts w:ascii="Tahoma" w:hAnsi="Tahoma" w:cs="Tahoma"/>
          <w:color w:val="000000"/>
          <w:kern w:val="0"/>
          <w:sz w:val="18"/>
          <w:szCs w:val="18"/>
        </w:rPr>
      </w:pPr>
      <w:r w:rsidRPr="005B22DD">
        <w:rPr>
          <w:rFonts w:ascii="仿宋" w:eastAsia="仿宋" w:hAnsi="仿宋" w:cs="Tahoma" w:hint="eastAsia"/>
          <w:color w:val="000000"/>
          <w:kern w:val="0"/>
          <w:sz w:val="18"/>
          <w:szCs w:val="18"/>
        </w:rPr>
        <w:t>1.学校的《内部质量保证体系自我诊改报告》（见附件3）。</w:t>
      </w:r>
    </w:p>
    <w:p w:rsidR="005B6971" w:rsidRPr="005B22DD" w:rsidRDefault="005B6971" w:rsidP="005B6971">
      <w:pPr>
        <w:widowControl/>
        <w:spacing w:before="75" w:after="75"/>
        <w:ind w:firstLine="641"/>
        <w:jc w:val="left"/>
        <w:rPr>
          <w:rFonts w:ascii="Tahoma" w:hAnsi="Tahoma" w:cs="Tahoma"/>
          <w:color w:val="000000"/>
          <w:kern w:val="0"/>
          <w:sz w:val="18"/>
          <w:szCs w:val="18"/>
        </w:rPr>
      </w:pPr>
      <w:r w:rsidRPr="005B22DD">
        <w:rPr>
          <w:rFonts w:ascii="仿宋" w:eastAsia="仿宋" w:hAnsi="仿宋" w:cs="Tahoma" w:hint="eastAsia"/>
          <w:color w:val="000000"/>
          <w:kern w:val="0"/>
          <w:sz w:val="18"/>
          <w:szCs w:val="18"/>
        </w:rPr>
        <w:t>2.近2年学校的《人才培养质量年度报告》。</w:t>
      </w:r>
    </w:p>
    <w:p w:rsidR="005B6971" w:rsidRPr="005B22DD" w:rsidRDefault="005B6971" w:rsidP="005B6971">
      <w:pPr>
        <w:widowControl/>
        <w:spacing w:before="75" w:after="75"/>
        <w:ind w:firstLine="641"/>
        <w:jc w:val="left"/>
        <w:rPr>
          <w:rFonts w:ascii="Tahoma" w:hAnsi="Tahoma" w:cs="Tahoma"/>
          <w:color w:val="000000"/>
          <w:kern w:val="0"/>
          <w:sz w:val="18"/>
          <w:szCs w:val="18"/>
        </w:rPr>
      </w:pPr>
      <w:r w:rsidRPr="005B22DD">
        <w:rPr>
          <w:rFonts w:ascii="仿宋" w:eastAsia="仿宋" w:hAnsi="仿宋" w:cs="Tahoma" w:hint="eastAsia"/>
          <w:color w:val="000000"/>
          <w:kern w:val="0"/>
          <w:sz w:val="18"/>
          <w:szCs w:val="18"/>
        </w:rPr>
        <w:t>3.近2年学校的《人才培养工作状态数据分析报告》。</w:t>
      </w:r>
    </w:p>
    <w:p w:rsidR="005B6971" w:rsidRPr="005B22DD" w:rsidRDefault="005B6971" w:rsidP="005B6971">
      <w:pPr>
        <w:widowControl/>
        <w:spacing w:before="75" w:after="75"/>
        <w:ind w:firstLine="641"/>
        <w:jc w:val="left"/>
        <w:rPr>
          <w:rFonts w:ascii="Tahoma" w:hAnsi="Tahoma" w:cs="Tahoma"/>
          <w:color w:val="000000"/>
          <w:kern w:val="0"/>
          <w:sz w:val="18"/>
          <w:szCs w:val="18"/>
        </w:rPr>
      </w:pPr>
      <w:r w:rsidRPr="005B22DD">
        <w:rPr>
          <w:rFonts w:ascii="仿宋" w:eastAsia="仿宋" w:hAnsi="仿宋" w:cs="Tahoma" w:hint="eastAsia"/>
          <w:color w:val="000000"/>
          <w:kern w:val="0"/>
          <w:sz w:val="18"/>
          <w:szCs w:val="18"/>
        </w:rPr>
        <w:t>4.近2年学校、校内职能部门、院（系）的年度自我诊改报告。</w:t>
      </w:r>
    </w:p>
    <w:p w:rsidR="005B6971" w:rsidRPr="005B22DD" w:rsidRDefault="005B6971" w:rsidP="005B6971">
      <w:pPr>
        <w:widowControl/>
        <w:spacing w:before="75" w:after="75"/>
        <w:ind w:firstLine="641"/>
        <w:jc w:val="left"/>
        <w:rPr>
          <w:rFonts w:ascii="Tahoma" w:hAnsi="Tahoma" w:cs="Tahoma"/>
          <w:color w:val="000000"/>
          <w:kern w:val="0"/>
          <w:sz w:val="18"/>
          <w:szCs w:val="18"/>
        </w:rPr>
      </w:pPr>
      <w:r w:rsidRPr="005B22DD">
        <w:rPr>
          <w:rFonts w:ascii="仿宋" w:eastAsia="仿宋" w:hAnsi="仿宋" w:cs="Tahoma" w:hint="eastAsia"/>
          <w:color w:val="000000"/>
          <w:kern w:val="0"/>
          <w:sz w:val="18"/>
          <w:szCs w:val="18"/>
        </w:rPr>
        <w:t>5.学校事业发展规划、内部质量保证体系建设规划及其他子规划。</w:t>
      </w:r>
    </w:p>
    <w:p w:rsidR="005B6971" w:rsidRPr="005B22DD" w:rsidRDefault="005B6971" w:rsidP="005B6971">
      <w:pPr>
        <w:widowControl/>
        <w:spacing w:before="75" w:after="75"/>
        <w:ind w:firstLine="641"/>
        <w:jc w:val="left"/>
        <w:rPr>
          <w:rFonts w:ascii="Tahoma" w:hAnsi="Tahoma" w:cs="Tahoma"/>
          <w:color w:val="000000"/>
          <w:kern w:val="0"/>
          <w:sz w:val="18"/>
          <w:szCs w:val="18"/>
        </w:rPr>
      </w:pPr>
      <w:r w:rsidRPr="005B22DD">
        <w:rPr>
          <w:rFonts w:ascii="仿宋" w:eastAsia="仿宋" w:hAnsi="仿宋" w:cs="Tahoma" w:hint="eastAsia"/>
          <w:color w:val="000000"/>
          <w:kern w:val="0"/>
          <w:sz w:val="18"/>
          <w:szCs w:val="18"/>
        </w:rPr>
        <w:t>6.学校所在地区或行业事业发展规划。</w:t>
      </w:r>
    </w:p>
    <w:p w:rsidR="005B6971" w:rsidRPr="005B22DD" w:rsidRDefault="005B6971" w:rsidP="005B6971">
      <w:pPr>
        <w:widowControl/>
        <w:spacing w:before="75" w:after="75"/>
        <w:ind w:firstLine="641"/>
        <w:jc w:val="left"/>
        <w:rPr>
          <w:rFonts w:ascii="Tahoma" w:hAnsi="Tahoma" w:cs="Tahoma"/>
          <w:color w:val="000000"/>
          <w:kern w:val="0"/>
          <w:sz w:val="18"/>
          <w:szCs w:val="18"/>
        </w:rPr>
      </w:pPr>
      <w:r w:rsidRPr="005B22DD">
        <w:rPr>
          <w:rFonts w:ascii="仿宋" w:eastAsia="仿宋" w:hAnsi="仿宋" w:cs="Tahoma" w:hint="eastAsia"/>
          <w:color w:val="000000"/>
          <w:kern w:val="0"/>
          <w:sz w:val="18"/>
          <w:szCs w:val="18"/>
        </w:rPr>
        <w:t>报送材料应于复核工作开始前30日在校园网上公示。</w:t>
      </w:r>
    </w:p>
    <w:p w:rsidR="005B6971" w:rsidRPr="005B22DD" w:rsidRDefault="005B6971" w:rsidP="005B6971">
      <w:pPr>
        <w:widowControl/>
        <w:spacing w:before="75" w:after="75"/>
        <w:ind w:firstLine="641"/>
        <w:jc w:val="left"/>
        <w:rPr>
          <w:rFonts w:ascii="Tahoma" w:hAnsi="Tahoma" w:cs="Tahoma"/>
          <w:color w:val="000000"/>
          <w:kern w:val="0"/>
          <w:sz w:val="18"/>
          <w:szCs w:val="18"/>
        </w:rPr>
      </w:pPr>
      <w:r w:rsidRPr="005B22DD">
        <w:rPr>
          <w:rFonts w:ascii="仿宋" w:eastAsia="仿宋" w:hAnsi="仿宋" w:cs="Tahoma" w:hint="eastAsia"/>
          <w:color w:val="000000"/>
          <w:kern w:val="0"/>
          <w:sz w:val="18"/>
          <w:szCs w:val="18"/>
        </w:rPr>
        <w:t>专家复核诊断按照“问题导向、一校一策”的原则，根据各校不同发展阶段需要，确定诊断工作重点。新建院校诊断重点是“保证学校的基本办学方向、基本办学条件、基本管理规范”；省示范以上院校诊断重点是“集聚优势、凝练方向，提高发展能力”；其余院校诊断重点是“保证院校履行办学主体责任，建立和完善学校内部质量保证制度体系”。复核专家基于对学校人才培养工作状态数据的分析，通过进校听取汇报、深度访谈、实地考察、查阅资料等形式，形成复核报告。</w:t>
      </w:r>
    </w:p>
    <w:p w:rsidR="005B6971" w:rsidRPr="005B22DD" w:rsidRDefault="005B6971" w:rsidP="005B6971">
      <w:pPr>
        <w:widowControl/>
        <w:spacing w:before="75" w:after="75"/>
        <w:ind w:firstLine="641"/>
        <w:jc w:val="left"/>
        <w:rPr>
          <w:rFonts w:ascii="Tahoma" w:hAnsi="Tahoma" w:cs="Tahoma"/>
          <w:color w:val="000000"/>
          <w:kern w:val="0"/>
          <w:sz w:val="18"/>
          <w:szCs w:val="18"/>
        </w:rPr>
      </w:pPr>
      <w:r w:rsidRPr="005B22DD">
        <w:rPr>
          <w:rFonts w:ascii="楷体" w:eastAsia="楷体" w:hAnsi="楷体" w:cs="Tahoma" w:hint="eastAsia"/>
          <w:b/>
          <w:bCs/>
          <w:color w:val="000000"/>
          <w:kern w:val="0"/>
          <w:sz w:val="18"/>
          <w:szCs w:val="18"/>
        </w:rPr>
        <w:t>（四）复核结论与运用。</w:t>
      </w:r>
      <w:r w:rsidRPr="005B22DD">
        <w:rPr>
          <w:rFonts w:ascii="仿宋" w:eastAsia="仿宋" w:hAnsi="仿宋" w:cs="Tahoma" w:hint="eastAsia"/>
          <w:color w:val="000000"/>
          <w:kern w:val="0"/>
          <w:sz w:val="18"/>
          <w:szCs w:val="18"/>
        </w:rPr>
        <w:t>复核结论反映学校自主诊断结果、改进措施与专家复核结果的符合程度。高等职业院校内部质量保证体系诊断项目参考表中，诊断要素共36项。复核结论分为“有效”、“异常”、“待改进”三种，标准如下：</w:t>
      </w:r>
    </w:p>
    <w:p w:rsidR="005B6971" w:rsidRPr="005B22DD" w:rsidRDefault="005B6971" w:rsidP="005B6971">
      <w:pPr>
        <w:widowControl/>
        <w:spacing w:before="75" w:after="75"/>
        <w:ind w:firstLine="641"/>
        <w:jc w:val="left"/>
        <w:rPr>
          <w:rFonts w:ascii="Tahoma" w:hAnsi="Tahoma" w:cs="Tahoma"/>
          <w:color w:val="000000"/>
          <w:kern w:val="0"/>
          <w:sz w:val="18"/>
          <w:szCs w:val="18"/>
        </w:rPr>
      </w:pPr>
      <w:r w:rsidRPr="005B22DD">
        <w:rPr>
          <w:rFonts w:ascii="仿宋" w:eastAsia="仿宋" w:hAnsi="仿宋" w:cs="Tahoma" w:hint="eastAsia"/>
          <w:color w:val="000000"/>
          <w:kern w:val="0"/>
          <w:sz w:val="18"/>
          <w:szCs w:val="18"/>
        </w:rPr>
        <w:t>有效——36项诊断要素中，自主诊断结果与复核结果相符≥29项；改进措施针对性强、切实可行、成效明显。</w:t>
      </w:r>
    </w:p>
    <w:p w:rsidR="005B6971" w:rsidRPr="005B22DD" w:rsidRDefault="005B6971" w:rsidP="005B6971">
      <w:pPr>
        <w:widowControl/>
        <w:spacing w:before="75" w:after="75"/>
        <w:ind w:firstLine="641"/>
        <w:jc w:val="left"/>
        <w:rPr>
          <w:rFonts w:ascii="Tahoma" w:hAnsi="Tahoma" w:cs="Tahoma"/>
          <w:color w:val="000000"/>
          <w:kern w:val="0"/>
          <w:sz w:val="18"/>
          <w:szCs w:val="18"/>
        </w:rPr>
      </w:pPr>
      <w:r w:rsidRPr="005B22DD">
        <w:rPr>
          <w:rFonts w:ascii="仿宋" w:eastAsia="仿宋" w:hAnsi="仿宋" w:cs="Tahoma" w:hint="eastAsia"/>
          <w:color w:val="000000"/>
          <w:kern w:val="0"/>
          <w:sz w:val="18"/>
          <w:szCs w:val="18"/>
        </w:rPr>
        <w:t>异常——36项诊断要素中，自主诊断结果与复核结果相符＜24项；改进措施针对性不强、力度不够。</w:t>
      </w:r>
    </w:p>
    <w:p w:rsidR="005B6971" w:rsidRPr="005B22DD" w:rsidRDefault="005B6971" w:rsidP="005B6971">
      <w:pPr>
        <w:widowControl/>
        <w:spacing w:before="75" w:after="75"/>
        <w:ind w:firstLine="641"/>
        <w:jc w:val="left"/>
        <w:rPr>
          <w:rFonts w:ascii="Tahoma" w:hAnsi="Tahoma" w:cs="Tahoma"/>
          <w:color w:val="000000"/>
          <w:kern w:val="0"/>
          <w:sz w:val="18"/>
          <w:szCs w:val="18"/>
        </w:rPr>
      </w:pPr>
      <w:r w:rsidRPr="005B22DD">
        <w:rPr>
          <w:rFonts w:ascii="仿宋" w:eastAsia="仿宋" w:hAnsi="仿宋" w:cs="Tahoma" w:hint="eastAsia"/>
          <w:color w:val="000000"/>
          <w:kern w:val="0"/>
          <w:sz w:val="18"/>
          <w:szCs w:val="18"/>
        </w:rPr>
        <w:t>待改进——上述标准以外的其他情况。</w:t>
      </w:r>
    </w:p>
    <w:p w:rsidR="005B6971" w:rsidRPr="005B22DD" w:rsidRDefault="005B6971" w:rsidP="005B6971">
      <w:pPr>
        <w:widowControl/>
        <w:spacing w:before="75" w:after="75"/>
        <w:ind w:firstLine="641"/>
        <w:jc w:val="left"/>
        <w:rPr>
          <w:rFonts w:ascii="Tahoma" w:hAnsi="Tahoma" w:cs="Tahoma"/>
          <w:color w:val="000000"/>
          <w:kern w:val="0"/>
          <w:sz w:val="18"/>
          <w:szCs w:val="18"/>
        </w:rPr>
      </w:pPr>
      <w:r w:rsidRPr="005B22DD">
        <w:rPr>
          <w:rFonts w:ascii="仿宋" w:eastAsia="仿宋" w:hAnsi="仿宋" w:cs="Tahoma" w:hint="eastAsia"/>
          <w:color w:val="000000"/>
          <w:kern w:val="0"/>
          <w:sz w:val="18"/>
          <w:szCs w:val="18"/>
        </w:rPr>
        <w:t>如学校执行方案对诊断要素有调整，可根据实际诊断要素数量，按上述比例原则，确定相应标准。</w:t>
      </w:r>
    </w:p>
    <w:p w:rsidR="005B6971" w:rsidRPr="005B22DD" w:rsidRDefault="005B6971" w:rsidP="005B6971">
      <w:pPr>
        <w:widowControl/>
        <w:spacing w:before="75" w:after="75"/>
        <w:ind w:firstLine="641"/>
        <w:jc w:val="left"/>
        <w:rPr>
          <w:rFonts w:ascii="Tahoma" w:hAnsi="Tahoma" w:cs="Tahoma"/>
          <w:color w:val="000000"/>
          <w:kern w:val="0"/>
          <w:sz w:val="18"/>
          <w:szCs w:val="18"/>
        </w:rPr>
      </w:pPr>
      <w:r w:rsidRPr="005B22DD">
        <w:rPr>
          <w:rFonts w:ascii="仿宋" w:eastAsia="仿宋" w:hAnsi="仿宋" w:cs="Tahoma" w:hint="eastAsia"/>
          <w:color w:val="000000"/>
          <w:kern w:val="0"/>
          <w:sz w:val="18"/>
          <w:szCs w:val="18"/>
        </w:rPr>
        <w:t>“待改进”和“异常”的学校改进期为1年，改进期满后须重新提出复核申请，再次复核结论为“有效”的，同一周期内可不再接受复核。</w:t>
      </w:r>
    </w:p>
    <w:p w:rsidR="005B6971" w:rsidRPr="005B22DD" w:rsidRDefault="005B6971" w:rsidP="005B6971">
      <w:pPr>
        <w:widowControl/>
        <w:spacing w:before="75" w:after="75"/>
        <w:ind w:firstLine="641"/>
        <w:jc w:val="left"/>
        <w:rPr>
          <w:rFonts w:ascii="Tahoma" w:hAnsi="Tahoma" w:cs="Tahoma"/>
          <w:color w:val="000000"/>
          <w:kern w:val="0"/>
          <w:sz w:val="18"/>
          <w:szCs w:val="18"/>
        </w:rPr>
      </w:pPr>
      <w:r w:rsidRPr="005B22DD">
        <w:rPr>
          <w:rFonts w:ascii="仿宋" w:eastAsia="仿宋" w:hAnsi="仿宋" w:cs="Tahoma" w:hint="eastAsia"/>
          <w:color w:val="000000"/>
          <w:kern w:val="0"/>
          <w:sz w:val="18"/>
          <w:szCs w:val="18"/>
        </w:rPr>
        <w:t>对复核结论为“异常”和连续2次“待改进”的学校以及应参加而无故不参加抽样复核的学校，将采取调减招生计划、暂停备案新专业、限制项目审报、调整拨款经费等限制措施。</w:t>
      </w:r>
    </w:p>
    <w:p w:rsidR="005B6971" w:rsidRPr="005B22DD" w:rsidRDefault="005B6971" w:rsidP="005B6971">
      <w:pPr>
        <w:widowControl/>
        <w:spacing w:before="75" w:after="75"/>
        <w:ind w:firstLine="641"/>
        <w:jc w:val="left"/>
        <w:rPr>
          <w:rFonts w:ascii="Tahoma" w:hAnsi="Tahoma" w:cs="Tahoma"/>
          <w:color w:val="000000"/>
          <w:kern w:val="0"/>
          <w:sz w:val="18"/>
          <w:szCs w:val="18"/>
        </w:rPr>
      </w:pPr>
      <w:r w:rsidRPr="005B22DD">
        <w:rPr>
          <w:rFonts w:ascii="黑体" w:eastAsia="黑体" w:hAnsi="黑体" w:cs="Tahoma" w:hint="eastAsia"/>
          <w:color w:val="000000"/>
          <w:kern w:val="0"/>
          <w:sz w:val="18"/>
          <w:szCs w:val="18"/>
        </w:rPr>
        <w:t>四、工作要求</w:t>
      </w:r>
    </w:p>
    <w:p w:rsidR="005B6971" w:rsidRPr="005B22DD" w:rsidRDefault="005B6971" w:rsidP="005B6971">
      <w:pPr>
        <w:widowControl/>
        <w:spacing w:before="75" w:after="75"/>
        <w:ind w:firstLine="641"/>
        <w:jc w:val="left"/>
        <w:rPr>
          <w:rFonts w:ascii="Tahoma" w:hAnsi="Tahoma" w:cs="Tahoma"/>
          <w:color w:val="000000"/>
          <w:kern w:val="0"/>
          <w:sz w:val="18"/>
          <w:szCs w:val="18"/>
        </w:rPr>
      </w:pPr>
      <w:r w:rsidRPr="005B22DD">
        <w:rPr>
          <w:rFonts w:ascii="楷体" w:eastAsia="楷体" w:hAnsi="楷体" w:cs="Tahoma" w:hint="eastAsia"/>
          <w:b/>
          <w:bCs/>
          <w:color w:val="000000"/>
          <w:kern w:val="0"/>
          <w:sz w:val="18"/>
          <w:szCs w:val="18"/>
        </w:rPr>
        <w:t>（一）加强组织领导。</w:t>
      </w:r>
      <w:r w:rsidRPr="005B22DD">
        <w:rPr>
          <w:rFonts w:ascii="仿宋" w:eastAsia="仿宋" w:hAnsi="仿宋" w:cs="Tahoma" w:hint="eastAsia"/>
          <w:color w:val="000000"/>
          <w:kern w:val="0"/>
          <w:sz w:val="18"/>
          <w:szCs w:val="18"/>
        </w:rPr>
        <w:t>各学校要高度重视教学工作诊断与改进，将其作为提高教育质量的重要抓手，精心组织、周密安排，按要求建立常态化的自我诊断与改进制度，切实保证职业教育人才培养质量。各学校要成立学校主要领导为组长的教学工作诊断与改进领导小组，明确责任部门，负责本校的诊断与改进工作，确保此项工作的顺利进行。</w:t>
      </w:r>
    </w:p>
    <w:p w:rsidR="005B6971" w:rsidRPr="005B22DD" w:rsidRDefault="005B6971" w:rsidP="005B6971">
      <w:pPr>
        <w:widowControl/>
        <w:spacing w:before="75" w:after="75"/>
        <w:ind w:firstLine="641"/>
        <w:jc w:val="left"/>
        <w:rPr>
          <w:rFonts w:ascii="Tahoma" w:hAnsi="Tahoma" w:cs="Tahoma"/>
          <w:color w:val="000000"/>
          <w:kern w:val="0"/>
          <w:sz w:val="18"/>
          <w:szCs w:val="18"/>
        </w:rPr>
      </w:pPr>
      <w:r w:rsidRPr="005B22DD">
        <w:rPr>
          <w:rFonts w:ascii="楷体" w:eastAsia="楷体" w:hAnsi="楷体" w:cs="Tahoma" w:hint="eastAsia"/>
          <w:b/>
          <w:bCs/>
          <w:color w:val="000000"/>
          <w:kern w:val="0"/>
          <w:sz w:val="18"/>
          <w:szCs w:val="18"/>
        </w:rPr>
        <w:t>（二）加强条件保障。</w:t>
      </w:r>
      <w:r w:rsidRPr="005B22DD">
        <w:rPr>
          <w:rFonts w:ascii="仿宋" w:eastAsia="仿宋" w:hAnsi="仿宋" w:cs="Tahoma" w:hint="eastAsia"/>
          <w:color w:val="000000"/>
          <w:kern w:val="0"/>
          <w:sz w:val="18"/>
          <w:szCs w:val="18"/>
        </w:rPr>
        <w:t>省教育厅将每年安排一定经费用于教学工作诊断与改进。各职业院校也要制定政策，为教学工作诊断与改进提供必要的人力资源、办公设备和经费保障。各职业院校要切实提升教育教学运行管理信息化水平，加强人才培养工作状态数据管理系统的建设与应用，为教学工作诊断改进提供技术支撑。</w:t>
      </w:r>
      <w:bookmarkStart w:id="0" w:name="_GoBack"/>
      <w:bookmarkEnd w:id="0"/>
    </w:p>
    <w:p w:rsidR="005B6971" w:rsidRPr="005B22DD" w:rsidRDefault="005B6971" w:rsidP="005B6971">
      <w:pPr>
        <w:widowControl/>
        <w:spacing w:before="75" w:after="75"/>
        <w:ind w:firstLine="641"/>
        <w:jc w:val="left"/>
        <w:rPr>
          <w:rFonts w:ascii="Tahoma" w:hAnsi="Tahoma" w:cs="Tahoma"/>
          <w:color w:val="000000"/>
          <w:kern w:val="0"/>
          <w:sz w:val="18"/>
          <w:szCs w:val="18"/>
        </w:rPr>
      </w:pPr>
      <w:r w:rsidRPr="005B22DD">
        <w:rPr>
          <w:rFonts w:ascii="楷体" w:eastAsia="楷体" w:hAnsi="楷体" w:cs="Tahoma" w:hint="eastAsia"/>
          <w:b/>
          <w:bCs/>
          <w:color w:val="000000"/>
          <w:kern w:val="0"/>
          <w:sz w:val="18"/>
          <w:szCs w:val="18"/>
        </w:rPr>
        <w:lastRenderedPageBreak/>
        <w:t>（三）加强信息公开。</w:t>
      </w:r>
      <w:r w:rsidRPr="005B22DD">
        <w:rPr>
          <w:rFonts w:ascii="Tahoma" w:hAnsi="Tahoma" w:cs="Tahoma"/>
          <w:color w:val="000000"/>
          <w:kern w:val="0"/>
          <w:sz w:val="18"/>
          <w:szCs w:val="18"/>
        </w:rPr>
        <w:t>省教育厅将在专门网站，将诊改相关政策文件、复核专家组名单、接受复核院校应公示的材料，以及复核结论、回访结果等集中公布，接受社会监督。各高职院校要将自主诊改和复核工作相关信息及时在校园网上进行公示，主动接受社会监督。</w:t>
      </w:r>
    </w:p>
    <w:p w:rsidR="005B6971" w:rsidRPr="005B22DD" w:rsidRDefault="005B6971" w:rsidP="005B6971">
      <w:pPr>
        <w:widowControl/>
        <w:spacing w:before="75" w:after="75"/>
        <w:ind w:firstLine="641"/>
        <w:jc w:val="left"/>
        <w:rPr>
          <w:rFonts w:ascii="Tahoma" w:hAnsi="Tahoma" w:cs="Tahoma"/>
          <w:color w:val="000000"/>
          <w:kern w:val="0"/>
          <w:sz w:val="18"/>
          <w:szCs w:val="18"/>
        </w:rPr>
      </w:pPr>
      <w:r w:rsidRPr="005B22DD">
        <w:rPr>
          <w:rFonts w:ascii="楷体" w:eastAsia="楷体" w:hAnsi="楷体" w:cs="Tahoma" w:hint="eastAsia"/>
          <w:b/>
          <w:bCs/>
          <w:color w:val="000000"/>
          <w:kern w:val="0"/>
          <w:sz w:val="18"/>
          <w:szCs w:val="18"/>
        </w:rPr>
        <w:t>（四）严肃工作纪律。</w:t>
      </w:r>
      <w:r w:rsidRPr="005B22DD">
        <w:rPr>
          <w:rFonts w:ascii="Tahoma" w:hAnsi="Tahoma" w:cs="Tahoma"/>
          <w:color w:val="000000"/>
          <w:kern w:val="0"/>
          <w:sz w:val="18"/>
          <w:szCs w:val="18"/>
        </w:rPr>
        <w:t>复核工</w:t>
      </w:r>
      <w:r w:rsidRPr="005B22DD">
        <w:rPr>
          <w:rFonts w:ascii="仿宋" w:eastAsia="仿宋" w:hAnsi="仿宋" w:cs="Tahoma" w:hint="eastAsia"/>
          <w:color w:val="000000"/>
          <w:kern w:val="0"/>
          <w:sz w:val="18"/>
          <w:szCs w:val="18"/>
        </w:rPr>
        <w:t>作不得影响学校的正常教学秩序，不得搞形式主义和弄虚作假。各学校和复核专家要严格遵守中央“八项规定”和省委“六条意见”精神。复核专家不得接受邀请参加复核学校的诊改辅导、讲座等活动。</w:t>
      </w:r>
    </w:p>
    <w:p w:rsidR="005B6971" w:rsidRPr="005B22DD" w:rsidRDefault="005B6971" w:rsidP="005B6971">
      <w:pPr>
        <w:widowControl/>
        <w:spacing w:before="75" w:after="75"/>
        <w:ind w:firstLine="641"/>
        <w:jc w:val="left"/>
        <w:rPr>
          <w:rFonts w:ascii="Tahoma" w:hAnsi="Tahoma" w:cs="Tahoma"/>
          <w:color w:val="000000"/>
          <w:kern w:val="0"/>
          <w:sz w:val="18"/>
          <w:szCs w:val="18"/>
        </w:rPr>
      </w:pPr>
      <w:r w:rsidRPr="005B22DD">
        <w:rPr>
          <w:rFonts w:ascii="仿宋" w:eastAsia="仿宋" w:hAnsi="仿宋" w:cs="Tahoma" w:hint="eastAsia"/>
          <w:color w:val="000000"/>
          <w:kern w:val="0"/>
          <w:sz w:val="18"/>
          <w:szCs w:val="18"/>
        </w:rPr>
        <w:t>联系人：省教育厅职成处余弢，电话：027-87328252；电子邮箱：hbhvte@126.com。</w:t>
      </w:r>
    </w:p>
    <w:p w:rsidR="002C161C" w:rsidRPr="005B6971" w:rsidRDefault="002C161C" w:rsidP="005B6971"/>
    <w:sectPr w:rsidR="002C161C" w:rsidRPr="005B69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42A" w:rsidRDefault="0072242A" w:rsidP="00D948D9">
      <w:r>
        <w:separator/>
      </w:r>
    </w:p>
  </w:endnote>
  <w:endnote w:type="continuationSeparator" w:id="0">
    <w:p w:rsidR="0072242A" w:rsidRDefault="0072242A" w:rsidP="00D9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42A" w:rsidRDefault="0072242A" w:rsidP="00D948D9">
      <w:r>
        <w:separator/>
      </w:r>
    </w:p>
  </w:footnote>
  <w:footnote w:type="continuationSeparator" w:id="0">
    <w:p w:rsidR="0072242A" w:rsidRDefault="0072242A" w:rsidP="00D94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AFC"/>
    <w:rsid w:val="000C796D"/>
    <w:rsid w:val="002C161C"/>
    <w:rsid w:val="00440AFC"/>
    <w:rsid w:val="005B6971"/>
    <w:rsid w:val="006E4D3E"/>
    <w:rsid w:val="0072242A"/>
    <w:rsid w:val="00D948D9"/>
    <w:rsid w:val="00FF3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B1711D-5A30-4A29-8DF3-9A2EBF31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9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48D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948D9"/>
    <w:rPr>
      <w:sz w:val="18"/>
      <w:szCs w:val="18"/>
    </w:rPr>
  </w:style>
  <w:style w:type="paragraph" w:styleId="a4">
    <w:name w:val="footer"/>
    <w:basedOn w:val="a"/>
    <w:link w:val="Char0"/>
    <w:uiPriority w:val="99"/>
    <w:unhideWhenUsed/>
    <w:rsid w:val="00D948D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948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雷 刚</dc:creator>
  <cp:keywords/>
  <dc:description/>
  <cp:lastModifiedBy>雷 刚</cp:lastModifiedBy>
  <cp:revision>4</cp:revision>
  <dcterms:created xsi:type="dcterms:W3CDTF">2018-06-13T05:00:00Z</dcterms:created>
  <dcterms:modified xsi:type="dcterms:W3CDTF">2018-06-13T05:12:00Z</dcterms:modified>
</cp:coreProperties>
</file>