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7C" w:rsidRPr="0074007C" w:rsidRDefault="0074007C" w:rsidP="0074007C">
      <w:pPr>
        <w:widowControl/>
        <w:spacing w:before="75" w:after="75"/>
        <w:jc w:val="left"/>
        <w:rPr>
          <w:rFonts w:ascii="Tahoma" w:eastAsia="宋体" w:hAnsi="Tahoma" w:cs="Tahoma"/>
          <w:color w:val="000000"/>
          <w:kern w:val="0"/>
          <w:sz w:val="18"/>
          <w:szCs w:val="18"/>
        </w:rPr>
      </w:pPr>
      <w:bookmarkStart w:id="0" w:name="_GoBack"/>
      <w:r w:rsidRPr="0074007C">
        <w:rPr>
          <w:rFonts w:ascii="Tahoma" w:eastAsia="宋体" w:hAnsi="Tahoma" w:cs="Tahoma"/>
          <w:b/>
          <w:bCs/>
          <w:color w:val="000000"/>
          <w:kern w:val="0"/>
          <w:sz w:val="36"/>
          <w:szCs w:val="36"/>
        </w:rPr>
        <w:t>附件</w:t>
      </w:r>
    </w:p>
    <w:p w:rsidR="0074007C" w:rsidRPr="0074007C" w:rsidRDefault="0074007C" w:rsidP="0074007C">
      <w:pPr>
        <w:widowControl/>
        <w:spacing w:before="75" w:after="75"/>
        <w:jc w:val="center"/>
        <w:rPr>
          <w:rFonts w:ascii="Tahoma" w:eastAsia="宋体" w:hAnsi="Tahoma" w:cs="Tahoma" w:hint="eastAsia"/>
          <w:color w:val="000000"/>
          <w:kern w:val="0"/>
          <w:sz w:val="48"/>
          <w:szCs w:val="48"/>
        </w:rPr>
      </w:pPr>
      <w:r w:rsidRPr="0074007C">
        <w:rPr>
          <w:rFonts w:ascii="Tahoma" w:eastAsia="宋体" w:hAnsi="Tahoma" w:cs="Tahoma"/>
          <w:color w:val="000000"/>
          <w:kern w:val="0"/>
          <w:sz w:val="48"/>
          <w:szCs w:val="48"/>
        </w:rPr>
        <w:t>湖北科技职业学院听课制度</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为进一步贯彻落实以教学为中心的办学指导思想，促使学校各级管理人员深入教学一线了解教学情况，加强教学管理，更好地为教学工作服务；促使教师互相学习，取长补短，提高教学质量，特制定湖北科技职业学院听课制度。</w:t>
      </w:r>
    </w:p>
    <w:p w:rsidR="0074007C" w:rsidRPr="0074007C" w:rsidRDefault="0074007C" w:rsidP="0074007C">
      <w:pPr>
        <w:widowControl/>
        <w:spacing w:before="100" w:beforeAutospacing="1" w:after="100" w:afterAutospacing="1"/>
        <w:ind w:firstLine="628"/>
        <w:jc w:val="left"/>
        <w:outlineLvl w:val="1"/>
        <w:rPr>
          <w:rFonts w:ascii="Tahoma" w:eastAsia="宋体" w:hAnsi="Tahoma" w:cs="Tahoma"/>
          <w:b/>
          <w:bCs/>
          <w:color w:val="000000"/>
          <w:kern w:val="0"/>
          <w:sz w:val="36"/>
          <w:szCs w:val="36"/>
        </w:rPr>
      </w:pPr>
      <w:r w:rsidRPr="0074007C">
        <w:rPr>
          <w:rFonts w:ascii="Tahoma" w:eastAsia="宋体" w:hAnsi="Tahoma" w:cs="Tahoma"/>
          <w:b/>
          <w:bCs/>
          <w:color w:val="000000"/>
          <w:kern w:val="0"/>
          <w:sz w:val="36"/>
          <w:szCs w:val="36"/>
        </w:rPr>
        <w:t>一、听课形式</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（一）学校各级领导干部和教学管理人员，可有针对性地听课。听课形式可采取个人单独随堂听课，也可组成听课小组集体听课。</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（二）任课教师可根据自身教学实际和需要听课，听课形式可采取个人单独听课或参加本院（部）组织的听课小组集体听课。</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（三）学校专职督导员、各院（部）兼职督导员按照督导制度有针对性听课。</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（四）各教学单位可根据教学研究的需要，组织公开课、观摩课、示范课、研究课等多种听课形式，达到开展教学研究、提高教学质量的目的。</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lastRenderedPageBreak/>
        <w:t>（五）对大学教龄未满</w:t>
      </w:r>
      <w:r w:rsidRPr="0074007C">
        <w:rPr>
          <w:rFonts w:ascii="Tahoma" w:eastAsia="宋体" w:hAnsi="Tahoma" w:cs="Tahoma"/>
          <w:color w:val="000000"/>
          <w:kern w:val="0"/>
          <w:sz w:val="18"/>
          <w:szCs w:val="18"/>
        </w:rPr>
        <w:t>3</w:t>
      </w:r>
      <w:r w:rsidRPr="0074007C">
        <w:rPr>
          <w:rFonts w:ascii="方正仿宋简体" w:eastAsia="方正仿宋简体" w:hAnsi="Tahoma" w:cs="Tahoma" w:hint="eastAsia"/>
          <w:color w:val="000000"/>
          <w:kern w:val="0"/>
          <w:sz w:val="32"/>
          <w:szCs w:val="32"/>
        </w:rPr>
        <w:t>年的教师，各教学单位可采取</w:t>
      </w:r>
      <w:r w:rsidRPr="0074007C">
        <w:rPr>
          <w:rFonts w:ascii="Tahoma" w:eastAsia="宋体" w:hAnsi="Tahoma" w:cs="Tahoma"/>
          <w:color w:val="000000"/>
          <w:kern w:val="0"/>
          <w:sz w:val="18"/>
          <w:szCs w:val="18"/>
        </w:rPr>
        <w:t>“</w:t>
      </w:r>
      <w:r w:rsidRPr="0074007C">
        <w:rPr>
          <w:rFonts w:ascii="方正仿宋简体" w:eastAsia="方正仿宋简体" w:hAnsi="Tahoma" w:cs="Tahoma" w:hint="eastAsia"/>
          <w:color w:val="000000"/>
          <w:kern w:val="0"/>
          <w:sz w:val="32"/>
          <w:szCs w:val="32"/>
        </w:rPr>
        <w:t>青年教师导师制</w:t>
      </w:r>
      <w:r w:rsidRPr="0074007C">
        <w:rPr>
          <w:rFonts w:ascii="Tahoma" w:eastAsia="宋体" w:hAnsi="Tahoma" w:cs="Tahoma"/>
          <w:color w:val="000000"/>
          <w:kern w:val="0"/>
          <w:sz w:val="18"/>
          <w:szCs w:val="18"/>
        </w:rPr>
        <w:t>”</w:t>
      </w:r>
      <w:r w:rsidRPr="0074007C">
        <w:rPr>
          <w:rFonts w:ascii="方正仿宋简体" w:eastAsia="方正仿宋简体" w:hAnsi="Tahoma" w:cs="Tahoma" w:hint="eastAsia"/>
          <w:color w:val="000000"/>
          <w:kern w:val="0"/>
          <w:sz w:val="32"/>
          <w:szCs w:val="32"/>
        </w:rPr>
        <w:t>和</w:t>
      </w:r>
      <w:r w:rsidRPr="0074007C">
        <w:rPr>
          <w:rFonts w:ascii="Tahoma" w:eastAsia="宋体" w:hAnsi="Tahoma" w:cs="Tahoma"/>
          <w:color w:val="000000"/>
          <w:kern w:val="0"/>
          <w:sz w:val="18"/>
          <w:szCs w:val="18"/>
        </w:rPr>
        <w:t>“</w:t>
      </w:r>
      <w:r w:rsidRPr="0074007C">
        <w:rPr>
          <w:rFonts w:ascii="方正仿宋简体" w:eastAsia="方正仿宋简体" w:hAnsi="Tahoma" w:cs="Tahoma" w:hint="eastAsia"/>
          <w:color w:val="000000"/>
          <w:kern w:val="0"/>
          <w:sz w:val="32"/>
          <w:szCs w:val="32"/>
        </w:rPr>
        <w:t>以老带新</w:t>
      </w:r>
      <w:r w:rsidRPr="0074007C">
        <w:rPr>
          <w:rFonts w:ascii="Tahoma" w:eastAsia="宋体" w:hAnsi="Tahoma" w:cs="Tahoma"/>
          <w:color w:val="000000"/>
          <w:kern w:val="0"/>
          <w:sz w:val="18"/>
          <w:szCs w:val="18"/>
        </w:rPr>
        <w:t>”</w:t>
      </w:r>
      <w:r w:rsidRPr="0074007C">
        <w:rPr>
          <w:rFonts w:ascii="方正仿宋简体" w:eastAsia="方正仿宋简体" w:hAnsi="Tahoma" w:cs="Tahoma" w:hint="eastAsia"/>
          <w:color w:val="000000"/>
          <w:kern w:val="0"/>
          <w:sz w:val="32"/>
          <w:szCs w:val="32"/>
        </w:rPr>
        <w:t>的办法，组织安排学习性听课。</w:t>
      </w:r>
    </w:p>
    <w:p w:rsidR="0074007C" w:rsidRPr="0074007C" w:rsidRDefault="0074007C" w:rsidP="0074007C">
      <w:pPr>
        <w:widowControl/>
        <w:spacing w:before="100" w:beforeAutospacing="1" w:after="100" w:afterAutospacing="1"/>
        <w:jc w:val="left"/>
        <w:outlineLvl w:val="1"/>
        <w:rPr>
          <w:rFonts w:ascii="Tahoma" w:eastAsia="宋体" w:hAnsi="Tahoma" w:cs="Tahoma"/>
          <w:b/>
          <w:bCs/>
          <w:color w:val="000000"/>
          <w:kern w:val="0"/>
          <w:sz w:val="36"/>
          <w:szCs w:val="36"/>
        </w:rPr>
      </w:pPr>
      <w:r w:rsidRPr="0074007C">
        <w:rPr>
          <w:rFonts w:ascii="Tahoma" w:eastAsia="宋体" w:hAnsi="Tahoma" w:cs="Tahoma"/>
          <w:b/>
          <w:bCs/>
          <w:color w:val="000000"/>
          <w:kern w:val="0"/>
          <w:sz w:val="36"/>
          <w:szCs w:val="36"/>
        </w:rPr>
        <w:t>二、听课数量</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（一）学校主要领导、分管教学的副校长每学期听课</w:t>
      </w:r>
      <w:r w:rsidRPr="0074007C">
        <w:rPr>
          <w:rFonts w:ascii="Tahoma" w:eastAsia="宋体" w:hAnsi="Tahoma" w:cs="Tahoma"/>
          <w:color w:val="000000"/>
          <w:kern w:val="0"/>
          <w:sz w:val="18"/>
          <w:szCs w:val="18"/>
        </w:rPr>
        <w:t>6</w:t>
      </w:r>
      <w:r w:rsidRPr="0074007C">
        <w:rPr>
          <w:rFonts w:ascii="方正仿宋简体" w:eastAsia="方正仿宋简体" w:hAnsi="Tahoma" w:cs="Tahoma" w:hint="eastAsia"/>
          <w:color w:val="000000"/>
          <w:kern w:val="0"/>
          <w:sz w:val="32"/>
          <w:szCs w:val="32"/>
        </w:rPr>
        <w:t>节以上，其他校领导每学期听课</w:t>
      </w:r>
      <w:r w:rsidRPr="0074007C">
        <w:rPr>
          <w:rFonts w:ascii="Tahoma" w:eastAsia="宋体" w:hAnsi="Tahoma" w:cs="Tahoma"/>
          <w:color w:val="000000"/>
          <w:kern w:val="0"/>
          <w:sz w:val="18"/>
          <w:szCs w:val="18"/>
        </w:rPr>
        <w:t>4</w:t>
      </w:r>
      <w:r w:rsidRPr="0074007C">
        <w:rPr>
          <w:rFonts w:ascii="方正仿宋简体" w:eastAsia="方正仿宋简体" w:hAnsi="Tahoma" w:cs="Tahoma" w:hint="eastAsia"/>
          <w:color w:val="000000"/>
          <w:kern w:val="0"/>
          <w:sz w:val="32"/>
          <w:szCs w:val="32"/>
        </w:rPr>
        <w:t>节以上。</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（二）院（部）院长（主任）每学期听课</w:t>
      </w:r>
      <w:r w:rsidRPr="0074007C">
        <w:rPr>
          <w:rFonts w:ascii="Tahoma" w:eastAsia="宋体" w:hAnsi="Tahoma" w:cs="Tahoma"/>
          <w:color w:val="000000"/>
          <w:kern w:val="0"/>
          <w:sz w:val="18"/>
          <w:szCs w:val="18"/>
        </w:rPr>
        <w:t>10</w:t>
      </w:r>
      <w:r w:rsidRPr="0074007C">
        <w:rPr>
          <w:rFonts w:ascii="方正仿宋简体" w:eastAsia="方正仿宋简体" w:hAnsi="Tahoma" w:cs="Tahoma" w:hint="eastAsia"/>
          <w:color w:val="000000"/>
          <w:kern w:val="0"/>
          <w:sz w:val="32"/>
          <w:szCs w:val="32"/>
        </w:rPr>
        <w:t>节以上；院（部）书记每学期听课</w:t>
      </w:r>
      <w:r w:rsidRPr="0074007C">
        <w:rPr>
          <w:rFonts w:ascii="Tahoma" w:eastAsia="宋体" w:hAnsi="Tahoma" w:cs="Tahoma"/>
          <w:color w:val="000000"/>
          <w:kern w:val="0"/>
          <w:sz w:val="18"/>
          <w:szCs w:val="18"/>
        </w:rPr>
        <w:t>6</w:t>
      </w:r>
      <w:r w:rsidRPr="0074007C">
        <w:rPr>
          <w:rFonts w:ascii="方正仿宋简体" w:eastAsia="方正仿宋简体" w:hAnsi="Tahoma" w:cs="Tahoma" w:hint="eastAsia"/>
          <w:color w:val="000000"/>
          <w:kern w:val="0"/>
          <w:sz w:val="32"/>
          <w:szCs w:val="32"/>
        </w:rPr>
        <w:t>节以上；院（部）副院长（副主任）每学期听课</w:t>
      </w:r>
      <w:r w:rsidRPr="0074007C">
        <w:rPr>
          <w:rFonts w:ascii="Tahoma" w:eastAsia="宋体" w:hAnsi="Tahoma" w:cs="Tahoma"/>
          <w:color w:val="000000"/>
          <w:kern w:val="0"/>
          <w:sz w:val="18"/>
          <w:szCs w:val="18"/>
        </w:rPr>
        <w:t>12</w:t>
      </w:r>
      <w:r w:rsidRPr="0074007C">
        <w:rPr>
          <w:rFonts w:ascii="方正仿宋简体" w:eastAsia="方正仿宋简体" w:hAnsi="Tahoma" w:cs="Tahoma" w:hint="eastAsia"/>
          <w:color w:val="000000"/>
          <w:kern w:val="0"/>
          <w:sz w:val="32"/>
          <w:szCs w:val="32"/>
        </w:rPr>
        <w:t>节以上；</w:t>
      </w:r>
      <w:proofErr w:type="gramStart"/>
      <w:r w:rsidRPr="0074007C">
        <w:rPr>
          <w:rFonts w:ascii="方正仿宋简体" w:eastAsia="方正仿宋简体" w:hAnsi="Tahoma" w:cs="Tahoma" w:hint="eastAsia"/>
          <w:color w:val="000000"/>
          <w:kern w:val="0"/>
          <w:sz w:val="32"/>
          <w:szCs w:val="32"/>
        </w:rPr>
        <w:t>教学办</w:t>
      </w:r>
      <w:proofErr w:type="gramEnd"/>
      <w:r w:rsidRPr="0074007C">
        <w:rPr>
          <w:rFonts w:ascii="方正仿宋简体" w:eastAsia="方正仿宋简体" w:hAnsi="Tahoma" w:cs="Tahoma" w:hint="eastAsia"/>
          <w:color w:val="000000"/>
          <w:kern w:val="0"/>
          <w:sz w:val="32"/>
          <w:szCs w:val="32"/>
        </w:rPr>
        <w:t>主任每学期听课</w:t>
      </w:r>
      <w:r w:rsidRPr="0074007C">
        <w:rPr>
          <w:rFonts w:ascii="Tahoma" w:eastAsia="宋体" w:hAnsi="Tahoma" w:cs="Tahoma"/>
          <w:color w:val="000000"/>
          <w:kern w:val="0"/>
          <w:sz w:val="18"/>
          <w:szCs w:val="18"/>
        </w:rPr>
        <w:t>14</w:t>
      </w:r>
      <w:r w:rsidRPr="0074007C">
        <w:rPr>
          <w:rFonts w:ascii="方正仿宋简体" w:eastAsia="方正仿宋简体" w:hAnsi="Tahoma" w:cs="Tahoma" w:hint="eastAsia"/>
          <w:color w:val="000000"/>
          <w:kern w:val="0"/>
          <w:sz w:val="32"/>
          <w:szCs w:val="32"/>
        </w:rPr>
        <w:t>节以上；教研室主任每学期听课</w:t>
      </w:r>
      <w:r w:rsidRPr="0074007C">
        <w:rPr>
          <w:rFonts w:ascii="Tahoma" w:eastAsia="宋体" w:hAnsi="Tahoma" w:cs="Tahoma"/>
          <w:color w:val="000000"/>
          <w:kern w:val="0"/>
          <w:sz w:val="18"/>
          <w:szCs w:val="18"/>
        </w:rPr>
        <w:t>16</w:t>
      </w:r>
      <w:r w:rsidRPr="0074007C">
        <w:rPr>
          <w:rFonts w:ascii="方正仿宋简体" w:eastAsia="方正仿宋简体" w:hAnsi="Tahoma" w:cs="Tahoma" w:hint="eastAsia"/>
          <w:color w:val="000000"/>
          <w:kern w:val="0"/>
          <w:sz w:val="32"/>
          <w:szCs w:val="32"/>
        </w:rPr>
        <w:t>节以上。</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（三）教务处处长、副处长，教学质量管理与评估中心主任（副主任）每学期听课</w:t>
      </w:r>
      <w:r w:rsidRPr="0074007C">
        <w:rPr>
          <w:rFonts w:ascii="Tahoma" w:eastAsia="宋体" w:hAnsi="Tahoma" w:cs="Tahoma"/>
          <w:color w:val="000000"/>
          <w:kern w:val="0"/>
          <w:sz w:val="18"/>
          <w:szCs w:val="18"/>
        </w:rPr>
        <w:t>8</w:t>
      </w:r>
      <w:r w:rsidRPr="0074007C">
        <w:rPr>
          <w:rFonts w:ascii="方正仿宋简体" w:eastAsia="方正仿宋简体" w:hAnsi="Tahoma" w:cs="Tahoma" w:hint="eastAsia"/>
          <w:color w:val="000000"/>
          <w:kern w:val="0"/>
          <w:sz w:val="32"/>
          <w:szCs w:val="32"/>
        </w:rPr>
        <w:t>节以上；其它有关处室包括党委办公室（校长办公室）、党委宣传部、人事处、学工处、招生毕业生办公室、科研处、图书馆、团委等主要负责人每学期听课</w:t>
      </w:r>
      <w:r w:rsidRPr="0074007C">
        <w:rPr>
          <w:rFonts w:ascii="Tahoma" w:eastAsia="宋体" w:hAnsi="Tahoma" w:cs="Tahoma"/>
          <w:color w:val="000000"/>
          <w:kern w:val="0"/>
          <w:sz w:val="18"/>
          <w:szCs w:val="18"/>
        </w:rPr>
        <w:t>4</w:t>
      </w:r>
      <w:r w:rsidRPr="0074007C">
        <w:rPr>
          <w:rFonts w:ascii="方正仿宋简体" w:eastAsia="方正仿宋简体" w:hAnsi="Tahoma" w:cs="Tahoma" w:hint="eastAsia"/>
          <w:color w:val="000000"/>
          <w:kern w:val="0"/>
          <w:sz w:val="32"/>
          <w:szCs w:val="32"/>
        </w:rPr>
        <w:t>节以上。</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（四）教师要相互听课，作为教研活动的重要内容之一，每位教师每学期听课不得少于</w:t>
      </w:r>
      <w:r w:rsidRPr="0074007C">
        <w:rPr>
          <w:rFonts w:ascii="Tahoma" w:eastAsia="宋体" w:hAnsi="Tahoma" w:cs="Tahoma"/>
          <w:color w:val="000000"/>
          <w:kern w:val="0"/>
          <w:sz w:val="18"/>
          <w:szCs w:val="18"/>
        </w:rPr>
        <w:t>6</w:t>
      </w:r>
      <w:r w:rsidRPr="0074007C">
        <w:rPr>
          <w:rFonts w:ascii="方正仿宋简体" w:eastAsia="方正仿宋简体" w:hAnsi="Tahoma" w:cs="Tahoma" w:hint="eastAsia"/>
          <w:color w:val="000000"/>
          <w:kern w:val="0"/>
          <w:sz w:val="32"/>
          <w:szCs w:val="32"/>
        </w:rPr>
        <w:t>节，教龄未满</w:t>
      </w:r>
      <w:r w:rsidRPr="0074007C">
        <w:rPr>
          <w:rFonts w:ascii="Tahoma" w:eastAsia="宋体" w:hAnsi="Tahoma" w:cs="Tahoma"/>
          <w:color w:val="000000"/>
          <w:kern w:val="0"/>
          <w:sz w:val="18"/>
          <w:szCs w:val="18"/>
        </w:rPr>
        <w:t>3</w:t>
      </w:r>
      <w:r w:rsidRPr="0074007C">
        <w:rPr>
          <w:rFonts w:ascii="方正仿宋简体" w:eastAsia="方正仿宋简体" w:hAnsi="Tahoma" w:cs="Tahoma" w:hint="eastAsia"/>
          <w:color w:val="000000"/>
          <w:kern w:val="0"/>
          <w:sz w:val="32"/>
          <w:szCs w:val="32"/>
        </w:rPr>
        <w:t>年的新教师每学期听课不少于</w:t>
      </w:r>
      <w:r w:rsidRPr="0074007C">
        <w:rPr>
          <w:rFonts w:ascii="Tahoma" w:eastAsia="宋体" w:hAnsi="Tahoma" w:cs="Tahoma"/>
          <w:color w:val="000000"/>
          <w:kern w:val="0"/>
          <w:sz w:val="18"/>
          <w:szCs w:val="18"/>
        </w:rPr>
        <w:t>18</w:t>
      </w:r>
      <w:r w:rsidRPr="0074007C">
        <w:rPr>
          <w:rFonts w:ascii="方正仿宋简体" w:eastAsia="方正仿宋简体" w:hAnsi="Tahoma" w:cs="Tahoma" w:hint="eastAsia"/>
          <w:color w:val="000000"/>
          <w:kern w:val="0"/>
          <w:sz w:val="32"/>
          <w:szCs w:val="32"/>
        </w:rPr>
        <w:t>节。</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（五）学校外派进修的教师、带队实习教师、下基层锻炼的教师及因公出差的教学管理人员，不能完成听课时</w:t>
      </w:r>
      <w:r w:rsidRPr="0074007C">
        <w:rPr>
          <w:rFonts w:ascii="Tahoma" w:eastAsia="宋体" w:hAnsi="Tahoma" w:cs="Tahoma"/>
          <w:color w:val="000000"/>
          <w:kern w:val="0"/>
          <w:sz w:val="32"/>
          <w:szCs w:val="32"/>
        </w:rPr>
        <w:lastRenderedPageBreak/>
        <w:t>数者，本人可提出申请，所在院（部）审核批准后，可酌情减免。</w:t>
      </w:r>
    </w:p>
    <w:p w:rsidR="0074007C" w:rsidRPr="0074007C" w:rsidRDefault="0074007C" w:rsidP="0074007C">
      <w:pPr>
        <w:widowControl/>
        <w:spacing w:before="75" w:after="75"/>
        <w:ind w:firstLine="477"/>
        <w:jc w:val="left"/>
        <w:rPr>
          <w:rFonts w:ascii="Tahoma" w:eastAsia="宋体" w:hAnsi="Tahoma" w:cs="Tahoma"/>
          <w:color w:val="000000"/>
          <w:kern w:val="0"/>
          <w:sz w:val="18"/>
          <w:szCs w:val="18"/>
        </w:rPr>
      </w:pPr>
      <w:r w:rsidRPr="0074007C">
        <w:rPr>
          <w:rFonts w:ascii="方正仿宋简体" w:eastAsia="方正仿宋简体" w:hAnsi="Tahoma" w:cs="Tahoma" w:hint="eastAsia"/>
          <w:b/>
          <w:bCs/>
          <w:color w:val="000000"/>
          <w:kern w:val="0"/>
          <w:sz w:val="32"/>
          <w:szCs w:val="32"/>
        </w:rPr>
        <w:t>三、听课内容</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（一）教师授课的基本情况（包括备课、教案、多媒体课件、教学内容、教学方法）及教研教改措施等。</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（二）学生的课堂表现（学生的到课率、精神面貌、课堂学习气氛等）。</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教师、学生对教学和教学管理工作的意见和要求。</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（四）有关课程教学、专业建设、教学管理、教学设施与条件和后勤保障工作等方面的问题。</w:t>
      </w:r>
    </w:p>
    <w:p w:rsidR="0074007C" w:rsidRPr="0074007C" w:rsidRDefault="0074007C" w:rsidP="0074007C">
      <w:pPr>
        <w:widowControl/>
        <w:spacing w:before="75" w:after="75"/>
        <w:ind w:firstLine="800"/>
        <w:jc w:val="left"/>
        <w:rPr>
          <w:rFonts w:ascii="Tahoma" w:eastAsia="宋体" w:hAnsi="Tahoma" w:cs="Tahoma"/>
          <w:color w:val="000000"/>
          <w:kern w:val="0"/>
          <w:sz w:val="18"/>
          <w:szCs w:val="18"/>
        </w:rPr>
      </w:pPr>
      <w:r w:rsidRPr="0074007C">
        <w:rPr>
          <w:rFonts w:ascii="Tahoma" w:eastAsia="宋体" w:hAnsi="Tahoma" w:cs="Tahoma"/>
          <w:b/>
          <w:bCs/>
          <w:color w:val="000000"/>
          <w:kern w:val="0"/>
          <w:sz w:val="32"/>
          <w:szCs w:val="32"/>
        </w:rPr>
        <w:t>四、听课要求</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（一）听课人员应在每学期考试前完成规定的听课任务。</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（二）听课人员必须在上课前进入教室，并向授课教师作示意说明。授课教师要积极配合，不得以任何理由拒绝。</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（三）听课人员应尊重教师，不得迟到、早退，课中不得接打电话，遵守课堂纪律，保持良好课堂秩序。</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（四）每次听课时间应至少一节课，听课人应对教师教学及学生听课的基本情况</w:t>
      </w:r>
      <w:proofErr w:type="gramStart"/>
      <w:r w:rsidRPr="0074007C">
        <w:rPr>
          <w:rFonts w:ascii="Tahoma" w:eastAsia="宋体" w:hAnsi="Tahoma" w:cs="Tahoma"/>
          <w:color w:val="000000"/>
          <w:kern w:val="0"/>
          <w:sz w:val="32"/>
          <w:szCs w:val="32"/>
        </w:rPr>
        <w:t>作出</w:t>
      </w:r>
      <w:proofErr w:type="gramEnd"/>
      <w:r w:rsidRPr="0074007C">
        <w:rPr>
          <w:rFonts w:ascii="Tahoma" w:eastAsia="宋体" w:hAnsi="Tahoma" w:cs="Tahoma"/>
          <w:color w:val="000000"/>
          <w:kern w:val="0"/>
          <w:sz w:val="32"/>
          <w:szCs w:val="32"/>
        </w:rPr>
        <w:t>评价，并认真填写《湖北</w:t>
      </w:r>
      <w:r w:rsidRPr="0074007C">
        <w:rPr>
          <w:rFonts w:ascii="Tahoma" w:eastAsia="宋体" w:hAnsi="Tahoma" w:cs="Tahoma"/>
          <w:color w:val="000000"/>
          <w:kern w:val="0"/>
          <w:sz w:val="32"/>
          <w:szCs w:val="32"/>
        </w:rPr>
        <w:lastRenderedPageBreak/>
        <w:t>科技职业学院听课记录表》（以下简称《听课记录表》）。</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五）听课结束后，听课人员应主动与师生交换意见，征询师生对学校教学及教学管理工作的意见和建议。发现属于听课人员所在部门职责范围的问题，应尽快协调解决。如发现属于其他部门职责范围的问题，要及时反馈给有关人员及管理部门。属于教学质量问题，反馈到教师所在院（部）；属于管理问题反馈到有关管理部门；学生纪律问题应反馈给学生所在院（部），有关责任部门要及时给予解决处理。</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（六）听课人员应及时将填写的《听课记录表》交回教学质量管理与评估中心或所在院（部）。</w:t>
      </w:r>
    </w:p>
    <w:p w:rsidR="0074007C" w:rsidRPr="0074007C" w:rsidRDefault="0074007C" w:rsidP="0074007C">
      <w:pPr>
        <w:widowControl/>
        <w:spacing w:before="75" w:after="75"/>
        <w:ind w:firstLine="630"/>
        <w:jc w:val="left"/>
        <w:rPr>
          <w:rFonts w:ascii="Tahoma" w:eastAsia="宋体" w:hAnsi="Tahoma" w:cs="Tahoma"/>
          <w:color w:val="000000"/>
          <w:kern w:val="0"/>
          <w:sz w:val="18"/>
          <w:szCs w:val="18"/>
        </w:rPr>
      </w:pPr>
      <w:r w:rsidRPr="0074007C">
        <w:rPr>
          <w:rFonts w:ascii="Tahoma" w:eastAsia="宋体" w:hAnsi="Tahoma" w:cs="Tahoma"/>
          <w:b/>
          <w:bCs/>
          <w:color w:val="000000"/>
          <w:kern w:val="0"/>
          <w:sz w:val="32"/>
          <w:szCs w:val="32"/>
        </w:rPr>
        <w:t>五、听课信息反馈与处理</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（一）院（部）领导、同行及校外兼职教师的《听课记录表》交到所在院（部），并留存于院（部）。各院（部）要建立本院（部）的听课档案，及时将听课信息整理反馈给有关部门和人员。</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二）学校与职能部门领导的《听课记录表》交到教学质量管理与评估中心。教学质量管理负责建立学院领导干部听课档案，及时处理《听课记录表》中所反映的问题，涉及其他部门的及时转有关部门处理。同时，根据每</w:t>
      </w:r>
      <w:r w:rsidRPr="0074007C">
        <w:rPr>
          <w:rFonts w:ascii="Tahoma" w:eastAsia="宋体" w:hAnsi="Tahoma" w:cs="Tahoma"/>
          <w:color w:val="000000"/>
          <w:kern w:val="0"/>
          <w:sz w:val="32"/>
          <w:szCs w:val="32"/>
        </w:rPr>
        <w:lastRenderedPageBreak/>
        <w:t>月回收的《听课记录表》，公布学校领导干部听课统计情况。</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（三）听课所反映出的问题，凡属院（部）的，各院（部）要及时采取措施解决；凡属全校性的，由教学质量管理与中心向有关部门反馈及时采取措施解决。</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（四）听课情况、听课记录表反馈信息以及处理情况由教学质量管理与评估中心进行汇总，汇总信息要反馈给各院（部）作为改进教学和考核教师工作质量的依据。</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（五）学校教学督导委员会委员和教学督导员统一检查各类人员执行听课制度的情况。</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（六）教学质量管理与评估中心将定期公布听课制度的执行情况，对不认真执行听课制度的部门和个人进行通报。</w:t>
      </w:r>
    </w:p>
    <w:p w:rsidR="0074007C" w:rsidRPr="0074007C" w:rsidRDefault="0074007C" w:rsidP="0074007C">
      <w:pPr>
        <w:widowControl/>
        <w:spacing w:before="75" w:after="75"/>
        <w:ind w:firstLine="630"/>
        <w:jc w:val="left"/>
        <w:rPr>
          <w:rFonts w:ascii="Tahoma" w:eastAsia="宋体" w:hAnsi="Tahoma" w:cs="Tahoma"/>
          <w:color w:val="000000"/>
          <w:kern w:val="0"/>
          <w:sz w:val="18"/>
          <w:szCs w:val="18"/>
        </w:rPr>
      </w:pPr>
      <w:r w:rsidRPr="0074007C">
        <w:rPr>
          <w:rFonts w:ascii="Tahoma" w:eastAsia="宋体" w:hAnsi="Tahoma" w:cs="Tahoma"/>
          <w:b/>
          <w:bCs/>
          <w:color w:val="000000"/>
          <w:kern w:val="0"/>
          <w:sz w:val="32"/>
          <w:szCs w:val="32"/>
        </w:rPr>
        <w:t>六、附则</w:t>
      </w:r>
    </w:p>
    <w:p w:rsidR="0074007C" w:rsidRPr="0074007C" w:rsidRDefault="0074007C" w:rsidP="0074007C">
      <w:pPr>
        <w:widowControl/>
        <w:spacing w:before="75" w:after="75"/>
        <w:ind w:firstLine="640"/>
        <w:jc w:val="left"/>
        <w:rPr>
          <w:rFonts w:ascii="Tahoma" w:eastAsia="宋体" w:hAnsi="Tahoma" w:cs="Tahoma"/>
          <w:color w:val="000000"/>
          <w:kern w:val="0"/>
          <w:sz w:val="18"/>
          <w:szCs w:val="18"/>
        </w:rPr>
      </w:pPr>
      <w:r w:rsidRPr="0074007C">
        <w:rPr>
          <w:rFonts w:ascii="Tahoma" w:eastAsia="宋体" w:hAnsi="Tahoma" w:cs="Tahoma"/>
          <w:color w:val="000000"/>
          <w:kern w:val="0"/>
          <w:sz w:val="32"/>
          <w:szCs w:val="32"/>
        </w:rPr>
        <w:t>本制度由教学质量管理与评估中心负责解释，自公布之日起实行。</w:t>
      </w:r>
    </w:p>
    <w:bookmarkEnd w:id="0"/>
    <w:p w:rsidR="00A67F53" w:rsidRPr="0074007C" w:rsidRDefault="00A67F53" w:rsidP="0074007C"/>
    <w:sectPr w:rsidR="00A67F53" w:rsidRPr="00740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B8"/>
    <w:rsid w:val="0074007C"/>
    <w:rsid w:val="00A67F53"/>
    <w:rsid w:val="00B831B8"/>
    <w:rsid w:val="00F2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B0E95-224C-454F-BF0C-32CD787F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400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9E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4007C"/>
    <w:rPr>
      <w:rFonts w:ascii="宋体" w:eastAsia="宋体" w:hAnsi="宋体" w:cs="宋体"/>
      <w:b/>
      <w:bCs/>
      <w:kern w:val="0"/>
      <w:sz w:val="36"/>
      <w:szCs w:val="36"/>
    </w:rPr>
  </w:style>
  <w:style w:type="character" w:styleId="a4">
    <w:name w:val="Strong"/>
    <w:basedOn w:val="a0"/>
    <w:uiPriority w:val="22"/>
    <w:qFormat/>
    <w:rsid w:val="00740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286">
      <w:bodyDiv w:val="1"/>
      <w:marLeft w:val="0"/>
      <w:marRight w:val="0"/>
      <w:marTop w:val="0"/>
      <w:marBottom w:val="0"/>
      <w:divBdr>
        <w:top w:val="none" w:sz="0" w:space="0" w:color="auto"/>
        <w:left w:val="none" w:sz="0" w:space="0" w:color="auto"/>
        <w:bottom w:val="none" w:sz="0" w:space="0" w:color="auto"/>
        <w:right w:val="none" w:sz="0" w:space="0" w:color="auto"/>
      </w:divBdr>
    </w:div>
    <w:div w:id="520824001">
      <w:bodyDiv w:val="1"/>
      <w:marLeft w:val="0"/>
      <w:marRight w:val="0"/>
      <w:marTop w:val="0"/>
      <w:marBottom w:val="0"/>
      <w:divBdr>
        <w:top w:val="none" w:sz="0" w:space="0" w:color="auto"/>
        <w:left w:val="none" w:sz="0" w:space="0" w:color="auto"/>
        <w:bottom w:val="none" w:sz="0" w:space="0" w:color="auto"/>
        <w:right w:val="none" w:sz="0" w:space="0" w:color="auto"/>
      </w:divBdr>
    </w:div>
    <w:div w:id="20695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刚</dc:creator>
  <cp:keywords/>
  <dc:description/>
  <cp:lastModifiedBy>雷 刚</cp:lastModifiedBy>
  <cp:revision>4</cp:revision>
  <dcterms:created xsi:type="dcterms:W3CDTF">2018-06-13T06:22:00Z</dcterms:created>
  <dcterms:modified xsi:type="dcterms:W3CDTF">2018-06-13T06:46:00Z</dcterms:modified>
</cp:coreProperties>
</file>